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6753884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4"/>
          <w:szCs w:val="24"/>
        </w:rPr>
      </w:sdtEndPr>
      <w:sdtContent>
        <w:p w:rsidR="00CD4BC2" w:rsidRDefault="000E37F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E37FF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Pr="000E37FF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#92cddc [1944]" strokecolor="#92cddc [1944]" strokeweight="1pt">
                <v:fill color2="#daeef3 [664]" angle="-45" focusposition="1" focussize="" focus="-50%" type="gradient"/>
                <v:shadow on="t" type="perspective" color="#205867 [1608]" opacity=".5" offset="1pt" offset2="-3pt"/>
                <w10:wrap anchorx="margin" anchory="page"/>
              </v:rect>
            </w:pict>
          </w:r>
          <w:r w:rsidRPr="000E37FF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  <w10:wrap anchorx="page" anchory="page"/>
              </v:rect>
            </w:pict>
          </w:r>
          <w:r w:rsidRPr="000E37FF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2cddc [1944]" strokecolor="#92cddc [1944]" strokeweight="1pt">
                <v:fill color2="#daeef3 [664]" angle="-45" focusposition=".5,.5" focussize="" focus="-50%" type="gradient"/>
                <v:shadow on="t" type="perspective" color="#205867 [1608]" opacity=".5" offset="1pt" offset2="-3pt"/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D4BC2" w:rsidRDefault="002F1FEB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Matemáticas I</w:t>
              </w:r>
              <w:r w:rsidR="00FE231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II A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NL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D4BC2" w:rsidRDefault="000232E4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Proyecto Modular I</w:t>
              </w:r>
            </w:p>
          </w:sdtContent>
        </w:sdt>
        <w:p w:rsidR="00CD4BC2" w:rsidRDefault="00CD4BC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BC2" w:rsidRDefault="00CD4BC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BC2" w:rsidRDefault="00CD4BC2">
          <w:pPr>
            <w:pStyle w:val="Sinespaciado"/>
          </w:pPr>
        </w:p>
        <w:p w:rsidR="00775F09" w:rsidRDefault="00775F09">
          <w:pPr>
            <w:pStyle w:val="Sinespaciado"/>
          </w:pPr>
        </w:p>
        <w:p w:rsidR="00CD4BC2" w:rsidRPr="00141A47" w:rsidRDefault="00775F09">
          <w:pPr>
            <w:pStyle w:val="Sinespaciado"/>
            <w:rPr>
              <w:rFonts w:ascii="Consolas" w:hAnsi="Consolas"/>
              <w:sz w:val="36"/>
              <w:szCs w:val="36"/>
            </w:rPr>
          </w:pPr>
          <w:r w:rsidRPr="00141A47">
            <w:rPr>
              <w:rFonts w:ascii="Consolas" w:hAnsi="Consolas"/>
              <w:sz w:val="36"/>
              <w:szCs w:val="36"/>
            </w:rPr>
            <w:t>Itandehui Donaji Silva Salcedo</w:t>
          </w:r>
        </w:p>
        <w:p w:rsidR="00CD4BC2" w:rsidRPr="00141A47" w:rsidRDefault="00CD4BC2">
          <w:pPr>
            <w:rPr>
              <w:rFonts w:ascii="Consolas" w:hAnsi="Consolas"/>
              <w:lang w:val="es-ES"/>
            </w:rPr>
          </w:pPr>
        </w:p>
        <w:p w:rsidR="00CD4BC2" w:rsidRPr="00141A47" w:rsidRDefault="00BE46D5">
          <w:pPr>
            <w:rPr>
              <w:rFonts w:ascii="Consolas" w:hAnsi="Consolas"/>
              <w:sz w:val="36"/>
              <w:szCs w:val="36"/>
            </w:rPr>
          </w:pPr>
          <w:r>
            <w:rPr>
              <w:rFonts w:ascii="Consolas" w:hAnsi="Consolas"/>
              <w:sz w:val="36"/>
              <w:szCs w:val="36"/>
            </w:rPr>
            <w:t>Vanessa Cavazos.</w:t>
          </w:r>
        </w:p>
        <w:p w:rsidR="00141A47" w:rsidRPr="00141A47" w:rsidRDefault="00141A47">
          <w:pPr>
            <w:rPr>
              <w:rFonts w:ascii="Consolas" w:hAnsi="Consolas"/>
              <w:sz w:val="36"/>
              <w:szCs w:val="36"/>
            </w:rPr>
          </w:pPr>
          <w:r w:rsidRPr="00141A47">
            <w:rPr>
              <w:rFonts w:ascii="Consolas" w:hAnsi="Consolas"/>
              <w:sz w:val="36"/>
              <w:szCs w:val="36"/>
            </w:rPr>
            <w:t xml:space="preserve">Sabinas Hidalgo, N.L a </w:t>
          </w:r>
          <w:r w:rsidR="00BE46D5">
            <w:rPr>
              <w:rFonts w:ascii="Consolas" w:hAnsi="Consolas"/>
              <w:sz w:val="36"/>
              <w:szCs w:val="36"/>
            </w:rPr>
            <w:t>1</w:t>
          </w:r>
          <w:r w:rsidRPr="00141A47">
            <w:rPr>
              <w:rFonts w:ascii="Consolas" w:hAnsi="Consolas"/>
              <w:sz w:val="36"/>
              <w:szCs w:val="36"/>
            </w:rPr>
            <w:t xml:space="preserve"> de </w:t>
          </w:r>
          <w:r w:rsidR="00BE46D5">
            <w:rPr>
              <w:rFonts w:ascii="Consolas" w:hAnsi="Consolas"/>
              <w:sz w:val="36"/>
              <w:szCs w:val="36"/>
            </w:rPr>
            <w:t>Octubre</w:t>
          </w:r>
          <w:r w:rsidR="00D201BF">
            <w:rPr>
              <w:rFonts w:ascii="Consolas" w:hAnsi="Consolas"/>
              <w:sz w:val="36"/>
              <w:szCs w:val="36"/>
            </w:rPr>
            <w:t xml:space="preserve"> 20</w:t>
          </w:r>
          <w:r w:rsidR="00BE46D5">
            <w:rPr>
              <w:rFonts w:ascii="Consolas" w:hAnsi="Consolas"/>
              <w:sz w:val="36"/>
              <w:szCs w:val="36"/>
            </w:rPr>
            <w:t>13</w:t>
          </w:r>
        </w:p>
        <w:p w:rsidR="00CD4BC2" w:rsidRDefault="00CD4BC2"/>
        <w:p w:rsidR="00CD4BC2" w:rsidRDefault="00CD4BC2"/>
        <w:p w:rsidR="00CD4BC2" w:rsidRDefault="00CD4BC2"/>
        <w:p w:rsidR="00CD4BC2" w:rsidRDefault="00CD4BC2" w:rsidP="00CD4BC2">
          <w:pPr>
            <w:jc w:val="right"/>
            <w:rPr>
              <w:rFonts w:ascii="Consolas" w:hAnsi="Consolas"/>
              <w:sz w:val="44"/>
              <w:szCs w:val="44"/>
            </w:rPr>
          </w:pPr>
        </w:p>
        <w:p w:rsidR="00CD4BC2" w:rsidRDefault="00CD4BC2" w:rsidP="00CD4BC2">
          <w:pPr>
            <w:jc w:val="right"/>
            <w:rPr>
              <w:rFonts w:ascii="Consolas" w:hAnsi="Consolas"/>
              <w:sz w:val="44"/>
              <w:szCs w:val="44"/>
            </w:rPr>
          </w:pPr>
        </w:p>
        <w:p w:rsidR="00CD4BC2" w:rsidRDefault="00CD4BC2" w:rsidP="00CD4BC2">
          <w:pPr>
            <w:jc w:val="right"/>
            <w:rPr>
              <w:rFonts w:ascii="Consolas" w:hAnsi="Consolas"/>
              <w:sz w:val="44"/>
              <w:szCs w:val="44"/>
            </w:rPr>
          </w:pPr>
        </w:p>
        <w:sdt>
          <w:sdtPr>
            <w:rPr>
              <w:rFonts w:ascii="Consolas" w:hAnsi="Consolas"/>
              <w:sz w:val="44"/>
              <w:szCs w:val="44"/>
            </w:r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D4BC2" w:rsidRPr="00CD4BC2" w:rsidRDefault="00CD4BC2" w:rsidP="00CD4BC2">
              <w:pPr>
                <w:pStyle w:val="Sinespaciado"/>
                <w:jc w:val="right"/>
                <w:rPr>
                  <w:rFonts w:ascii="Consolas" w:hAnsi="Consolas"/>
                  <w:sz w:val="44"/>
                  <w:szCs w:val="44"/>
                </w:rPr>
              </w:pPr>
              <w:r w:rsidRPr="00CD4BC2">
                <w:rPr>
                  <w:rFonts w:ascii="Consolas" w:hAnsi="Consolas"/>
                  <w:sz w:val="44"/>
                  <w:szCs w:val="44"/>
                </w:rPr>
                <w:t>Universidad Virtual CNCI</w:t>
              </w:r>
            </w:p>
          </w:sdtContent>
        </w:sdt>
        <w:p w:rsidR="00CD4BC2" w:rsidRDefault="00CD4BC2" w:rsidP="00CD4BC2"/>
        <w:p w:rsidR="00CD4BC2" w:rsidRDefault="00CD4BC2" w:rsidP="00CD4BC2"/>
        <w:p w:rsidR="00CD4BC2" w:rsidRDefault="00CD4BC2" w:rsidP="00CD4BC2">
          <w:pPr>
            <w:jc w:val="right"/>
          </w:pPr>
          <w: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2133333" cy="1828572"/>
                <wp:effectExtent l="19050" t="0" r="267" b="0"/>
                <wp:docPr id="5" name="4 Imagen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bmp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333" cy="182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4E1C98" w:rsidRDefault="007760BA">
      <w:r>
        <w:lastRenderedPageBreak/>
        <w:t>Laboratorio I</w:t>
      </w:r>
    </w:p>
    <w:p w:rsidR="007760BA" w:rsidRDefault="007760BA">
      <w:r>
        <w:t xml:space="preserve">Un albañil tiene la tarea de construir una chimenea en ladrillo rojo, bajo la forma de la figura de la gráfica. Para que el trabajo </w:t>
      </w:r>
      <w:r w:rsidR="007B51A5">
        <w:t>esté correctamente hecho, necesita determinar lo siguiente:</w:t>
      </w:r>
    </w:p>
    <w:p w:rsidR="007B51A5" w:rsidRDefault="007B51A5" w:rsidP="007B51A5">
      <w:pPr>
        <w:pStyle w:val="Prrafodelista"/>
        <w:numPr>
          <w:ilvl w:val="0"/>
          <w:numId w:val="2"/>
        </w:numPr>
      </w:pPr>
      <w:r>
        <w:t>Identificar las coordenadas de los puntos que están en el plano</w:t>
      </w:r>
    </w:p>
    <w:p w:rsidR="007B51A5" w:rsidRDefault="007B51A5" w:rsidP="007B51A5">
      <w:pPr>
        <w:pStyle w:val="Prrafodelista"/>
        <w:numPr>
          <w:ilvl w:val="0"/>
          <w:numId w:val="2"/>
        </w:numPr>
      </w:pPr>
      <w:r>
        <w:t>Determina la distancia y punto medio</w:t>
      </w:r>
    </w:p>
    <w:p w:rsidR="007B51A5" w:rsidRDefault="007B51A5" w:rsidP="007B51A5">
      <w:pPr>
        <w:pStyle w:val="Prrafodelista"/>
        <w:numPr>
          <w:ilvl w:val="0"/>
          <w:numId w:val="2"/>
        </w:numPr>
      </w:pPr>
      <w:r>
        <w:t xml:space="preserve">Calcular su perímetro y área para la cantidad de material requerido </w:t>
      </w:r>
    </w:p>
    <w:p w:rsidR="007B51A5" w:rsidRDefault="007B51A5" w:rsidP="007B51A5">
      <w:pPr>
        <w:pStyle w:val="Prrafodelista"/>
        <w:numPr>
          <w:ilvl w:val="0"/>
          <w:numId w:val="2"/>
        </w:numPr>
      </w:pPr>
      <w:r>
        <w:t>Encontrar la razón R del segmento ED</w:t>
      </w:r>
    </w:p>
    <w:p w:rsidR="007B51A5" w:rsidRDefault="000906E8" w:rsidP="007B51A5">
      <w:r>
        <w:rPr>
          <w:noProof/>
          <w:lang w:val="es-ES" w:eastAsia="es-ES"/>
        </w:rPr>
        <w:drawing>
          <wp:inline distT="0" distB="0" distL="0" distR="0">
            <wp:extent cx="4305300" cy="39719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p w:rsidR="004E1C98" w:rsidRDefault="004E1C98"/>
    <w:sectPr w:rsidR="004E1C98" w:rsidSect="00CD4BC2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B2" w:rsidRDefault="00B75FB2" w:rsidP="006D5017">
      <w:pPr>
        <w:spacing w:after="0"/>
      </w:pPr>
      <w:r>
        <w:separator/>
      </w:r>
    </w:p>
  </w:endnote>
  <w:endnote w:type="continuationSeparator" w:id="0">
    <w:p w:rsidR="00B75FB2" w:rsidRDefault="00B75FB2" w:rsidP="006D50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B2" w:rsidRDefault="00B75FB2" w:rsidP="006D5017">
      <w:pPr>
        <w:spacing w:after="0"/>
      </w:pPr>
      <w:r>
        <w:separator/>
      </w:r>
    </w:p>
  </w:footnote>
  <w:footnote w:type="continuationSeparator" w:id="0">
    <w:p w:rsidR="00B75FB2" w:rsidRDefault="00B75FB2" w:rsidP="006D50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E1"/>
    <w:multiLevelType w:val="hybridMultilevel"/>
    <w:tmpl w:val="CE66A6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18C"/>
    <w:multiLevelType w:val="hybridMultilevel"/>
    <w:tmpl w:val="70F04B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D5017"/>
    <w:rsid w:val="00002A59"/>
    <w:rsid w:val="000232E4"/>
    <w:rsid w:val="000820E9"/>
    <w:rsid w:val="000906E8"/>
    <w:rsid w:val="000D5AF0"/>
    <w:rsid w:val="000E37FF"/>
    <w:rsid w:val="000E79D5"/>
    <w:rsid w:val="0013361C"/>
    <w:rsid w:val="00141A47"/>
    <w:rsid w:val="00147730"/>
    <w:rsid w:val="002C2CF2"/>
    <w:rsid w:val="002F1FEB"/>
    <w:rsid w:val="003605AF"/>
    <w:rsid w:val="00390869"/>
    <w:rsid w:val="00403118"/>
    <w:rsid w:val="00431E2C"/>
    <w:rsid w:val="00472EA8"/>
    <w:rsid w:val="004E1C98"/>
    <w:rsid w:val="005176E7"/>
    <w:rsid w:val="005463FC"/>
    <w:rsid w:val="00660E50"/>
    <w:rsid w:val="006C4CB6"/>
    <w:rsid w:val="006C5CF8"/>
    <w:rsid w:val="006D5017"/>
    <w:rsid w:val="007063FE"/>
    <w:rsid w:val="00745ACB"/>
    <w:rsid w:val="00775F09"/>
    <w:rsid w:val="007760BA"/>
    <w:rsid w:val="00786150"/>
    <w:rsid w:val="007B51A5"/>
    <w:rsid w:val="007F0A0E"/>
    <w:rsid w:val="0084013C"/>
    <w:rsid w:val="008476D8"/>
    <w:rsid w:val="008A078D"/>
    <w:rsid w:val="008C73DB"/>
    <w:rsid w:val="008F2F6D"/>
    <w:rsid w:val="00902CE6"/>
    <w:rsid w:val="00912D81"/>
    <w:rsid w:val="00915A52"/>
    <w:rsid w:val="0094581B"/>
    <w:rsid w:val="009C6844"/>
    <w:rsid w:val="00A22865"/>
    <w:rsid w:val="00A425C0"/>
    <w:rsid w:val="00AB1242"/>
    <w:rsid w:val="00AB2FDB"/>
    <w:rsid w:val="00AC3589"/>
    <w:rsid w:val="00B039EF"/>
    <w:rsid w:val="00B43CE4"/>
    <w:rsid w:val="00B75FB2"/>
    <w:rsid w:val="00B76667"/>
    <w:rsid w:val="00BC4191"/>
    <w:rsid w:val="00BE46D5"/>
    <w:rsid w:val="00BF04A2"/>
    <w:rsid w:val="00BF1FB0"/>
    <w:rsid w:val="00C21BD0"/>
    <w:rsid w:val="00C24E0D"/>
    <w:rsid w:val="00CD4BC2"/>
    <w:rsid w:val="00D201BF"/>
    <w:rsid w:val="00D3257A"/>
    <w:rsid w:val="00D86E13"/>
    <w:rsid w:val="00D930BF"/>
    <w:rsid w:val="00DB422B"/>
    <w:rsid w:val="00DC4B11"/>
    <w:rsid w:val="00DE6821"/>
    <w:rsid w:val="00E1591B"/>
    <w:rsid w:val="00E21087"/>
    <w:rsid w:val="00F56CEC"/>
    <w:rsid w:val="00FB72A2"/>
    <w:rsid w:val="00F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8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0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017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D501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5017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D501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017"/>
    <w:rPr>
      <w:lang w:val="es-MX"/>
    </w:rPr>
  </w:style>
  <w:style w:type="paragraph" w:styleId="Sinespaciado">
    <w:name w:val="No Spacing"/>
    <w:link w:val="SinespaciadoCar"/>
    <w:uiPriority w:val="1"/>
    <w:qFormat/>
    <w:rsid w:val="00CD4BC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4BC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D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30/0012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III A NL</vt:lpstr>
    </vt:vector>
  </TitlesOfParts>
  <Company>Universidad Virtual CNCI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III A NL</dc:title>
  <dc:subject>Proyecto Modular I</dc:subject>
  <dc:creator>Propietario</dc:creator>
  <cp:keywords/>
  <dc:description/>
  <cp:lastModifiedBy>Propietario</cp:lastModifiedBy>
  <cp:revision>24</cp:revision>
  <dcterms:created xsi:type="dcterms:W3CDTF">2012-11-02T07:05:00Z</dcterms:created>
  <dcterms:modified xsi:type="dcterms:W3CDTF">2013-10-01T22:09:00Z</dcterms:modified>
</cp:coreProperties>
</file>