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2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80" w:firstRow="0" w:lastRow="0" w:firstColumn="1" w:lastColumn="0" w:noHBand="1" w:noVBand="1"/>
      </w:tblPr>
      <w:tblGrid>
        <w:gridCol w:w="4273"/>
        <w:gridCol w:w="4649"/>
      </w:tblGrid>
      <w:tr w:rsidR="00BE4280" w:rsidRPr="00BE4280" w:rsidTr="006F07A4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4273" w:type="dxa"/>
          </w:tcPr>
          <w:p w:rsidR="00BE4280" w:rsidRPr="00BE4280" w:rsidRDefault="00BE4280" w:rsidP="00BE4280">
            <w:pPr>
              <w:rPr>
                <w:rFonts w:ascii="Century Schoolbook" w:hAnsi="Century Schoolbook"/>
                <w:b/>
                <w:sz w:val="32"/>
              </w:rPr>
            </w:pPr>
            <w:r w:rsidRPr="00BE4280">
              <w:rPr>
                <w:rFonts w:ascii="Century Schoolbook" w:hAnsi="Century Schoolbook" w:cs="Arial"/>
                <w:b/>
                <w:color w:val="333333"/>
                <w:sz w:val="32"/>
                <w:szCs w:val="20"/>
                <w:shd w:val="clear" w:color="auto" w:fill="FFFFFF"/>
              </w:rPr>
              <w:t xml:space="preserve">1.-Neuronas aferentes o sensitivas. </w:t>
            </w:r>
            <w:proofErr w:type="gramStart"/>
            <w:r w:rsidRPr="00BE4280">
              <w:rPr>
                <w:rFonts w:ascii="Century Schoolbook" w:hAnsi="Century Schoolbook" w:cs="Arial"/>
                <w:b/>
                <w:color w:val="333333"/>
                <w:sz w:val="32"/>
                <w:szCs w:val="20"/>
                <w:shd w:val="clear" w:color="auto" w:fill="FFFFFF"/>
              </w:rPr>
              <w:t>van</w:t>
            </w:r>
            <w:proofErr w:type="gramEnd"/>
            <w:r w:rsidRPr="00BE4280">
              <w:rPr>
                <w:rFonts w:ascii="Century Schoolbook" w:hAnsi="Century Schoolbook" w:cs="Arial"/>
                <w:b/>
                <w:color w:val="333333"/>
                <w:sz w:val="32"/>
                <w:szCs w:val="20"/>
                <w:shd w:val="clear" w:color="auto" w:fill="FFFFFF"/>
              </w:rPr>
              <w:t xml:space="preserve"> de la periferia hacia el sistema nervioso central y, conectados a órganos sensoriales, llevan la información propioceptiva o esteroceptiva.</w:t>
            </w:r>
            <w:r w:rsidRPr="00BE4280">
              <w:rPr>
                <w:rFonts w:ascii="Century Schoolbook" w:hAnsi="Century Schoolbook" w:cs="Arial"/>
                <w:b/>
                <w:color w:val="333333"/>
                <w:sz w:val="32"/>
                <w:szCs w:val="20"/>
              </w:rPr>
              <w:br/>
            </w:r>
          </w:p>
        </w:tc>
        <w:tc>
          <w:tcPr>
            <w:tcW w:w="4649" w:type="dxa"/>
          </w:tcPr>
          <w:p w:rsidR="00BE4280" w:rsidRPr="00BE4280" w:rsidRDefault="00BE4280" w:rsidP="00BE4280">
            <w:pPr>
              <w:rPr>
                <w:rFonts w:ascii="Century Schoolbook" w:hAnsi="Century Schoolbook"/>
                <w:b/>
                <w:sz w:val="32"/>
              </w:rPr>
            </w:pPr>
            <w:r w:rsidRPr="00BE4280">
              <w:rPr>
                <w:rFonts w:ascii="Century Schoolbook" w:hAnsi="Century Schoolbook" w:cs="Arial"/>
                <w:b/>
                <w:color w:val="333333"/>
                <w:sz w:val="32"/>
                <w:szCs w:val="20"/>
                <w:shd w:val="clear" w:color="auto" w:fill="FFFFFF"/>
              </w:rPr>
              <w:t>2.-Neuronas eferentes o motoras. Llevan la respuesta desde el sistema nervioso central hasta los músculos y glándulas endocrinas</w:t>
            </w:r>
            <w:r w:rsidRPr="00BE4280">
              <w:rPr>
                <w:rFonts w:ascii="Century Schoolbook" w:hAnsi="Century Schoolbook" w:cs="Arial"/>
                <w:b/>
                <w:color w:val="333333"/>
                <w:sz w:val="32"/>
                <w:szCs w:val="20"/>
              </w:rPr>
              <w:br/>
            </w:r>
          </w:p>
        </w:tc>
      </w:tr>
      <w:tr w:rsidR="00BE4280" w:rsidRPr="00BE4280" w:rsidTr="006F07A4">
        <w:tblPrEx>
          <w:tblCellMar>
            <w:top w:w="0" w:type="dxa"/>
            <w:bottom w:w="0" w:type="dxa"/>
          </w:tblCellMar>
        </w:tblPrEx>
        <w:trPr>
          <w:trHeight w:val="1396"/>
        </w:trPr>
        <w:tc>
          <w:tcPr>
            <w:tcW w:w="8922" w:type="dxa"/>
            <w:gridSpan w:val="2"/>
          </w:tcPr>
          <w:p w:rsidR="00BE4280" w:rsidRPr="00BE4280" w:rsidRDefault="00BE4280" w:rsidP="00BE4280">
            <w:pPr>
              <w:rPr>
                <w:rFonts w:ascii="Century Schoolbook" w:hAnsi="Century Schoolbook"/>
                <w:b/>
              </w:rPr>
            </w:pPr>
            <w:r w:rsidRPr="00BE4280">
              <w:rPr>
                <w:rFonts w:ascii="Century Schoolbook" w:hAnsi="Century Schoolbook" w:cs="Arial"/>
                <w:b/>
                <w:color w:val="333333"/>
                <w:sz w:val="32"/>
                <w:szCs w:val="20"/>
                <w:shd w:val="clear" w:color="auto" w:fill="FFFFFF"/>
              </w:rPr>
              <w:t>3.-Interneuronas. Responsables de la respuesta refleja o inconsciente.</w:t>
            </w:r>
          </w:p>
        </w:tc>
      </w:tr>
    </w:tbl>
    <w:p w:rsidR="009C4375" w:rsidRDefault="009C4375">
      <w:bookmarkStart w:id="0" w:name="_GoBack"/>
      <w:bookmarkEnd w:id="0"/>
    </w:p>
    <w:sectPr w:rsidR="009C43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80"/>
    <w:rsid w:val="009C4375"/>
    <w:rsid w:val="00B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326</Characters>
  <Application>Microsoft Office Word</Application>
  <DocSecurity>0</DocSecurity>
  <Lines>2</Lines>
  <Paragraphs>1</Paragraphs>
  <ScaleCrop>false</ScaleCrop>
  <Company>GP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WORLD</dc:creator>
  <cp:lastModifiedBy>MICRO WORLD</cp:lastModifiedBy>
  <cp:revision>1</cp:revision>
  <dcterms:created xsi:type="dcterms:W3CDTF">2013-07-21T21:24:00Z</dcterms:created>
  <dcterms:modified xsi:type="dcterms:W3CDTF">2013-07-21T21:29:00Z</dcterms:modified>
</cp:coreProperties>
</file>